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1" w:rsidRDefault="006A2D81" w:rsidP="006A2D81">
      <w:pPr>
        <w:rPr>
          <w:sz w:val="28"/>
          <w:szCs w:val="28"/>
        </w:rPr>
      </w:pPr>
      <w:r w:rsidRPr="003579F7">
        <w:rPr>
          <w:sz w:val="28"/>
          <w:szCs w:val="28"/>
          <w:u w:val="single"/>
        </w:rPr>
        <w:t>BILJEŠKE UZ OBRAZAC PR RAS</w:t>
      </w:r>
    </w:p>
    <w:p w:rsidR="006A2D81" w:rsidRDefault="006A2D81" w:rsidP="006A2D81">
      <w:pPr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AOP 001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001 iskazuje indeks </w:t>
      </w:r>
      <w:r w:rsidR="00810C0C">
        <w:rPr>
          <w:sz w:val="28"/>
          <w:szCs w:val="28"/>
        </w:rPr>
        <w:t>91,8</w:t>
      </w:r>
      <w:r>
        <w:rPr>
          <w:sz w:val="28"/>
          <w:szCs w:val="28"/>
        </w:rPr>
        <w:t xml:space="preserve">  što je rezultat manje ostvarenog prihoda u odnosu na ostvareno u prethodnoj godini  i to su prvenstveno sredstva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iz proračuna za financiranje rashoda poslovanja (9</w:t>
      </w:r>
      <w:r w:rsidR="00810C0C">
        <w:rPr>
          <w:sz w:val="28"/>
          <w:szCs w:val="28"/>
        </w:rPr>
        <w:t>4</w:t>
      </w:r>
      <w:r>
        <w:rPr>
          <w:sz w:val="28"/>
          <w:szCs w:val="28"/>
        </w:rPr>
        <w:t xml:space="preserve"> %), kao i prihod  za financiranje rashoda za nabavu nefinancijske imovine (</w:t>
      </w:r>
      <w:r w:rsidR="00810C0C">
        <w:rPr>
          <w:sz w:val="28"/>
          <w:szCs w:val="28"/>
        </w:rPr>
        <w:t>14,3</w:t>
      </w:r>
      <w:r>
        <w:rPr>
          <w:sz w:val="28"/>
          <w:szCs w:val="28"/>
        </w:rPr>
        <w:t xml:space="preserve"> %).</w:t>
      </w:r>
    </w:p>
    <w:p w:rsidR="00810C0C" w:rsidRDefault="00810C0C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Istovremeno su i prihodi donacije manji (46,7%).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32106D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047.,  057.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Pomoći i donacije iskazane na ovim stavkama u skladu sa Pravilnikom o proračunskom računovodstvu i računskom planu čl.69 odnose se na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Sredstva ostvarena od :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Ministarstvo kulture..................................</w:t>
      </w:r>
      <w:r w:rsidR="0032106D">
        <w:rPr>
          <w:sz w:val="28"/>
          <w:szCs w:val="28"/>
        </w:rPr>
        <w:t>25</w:t>
      </w:r>
      <w:r>
        <w:rPr>
          <w:sz w:val="28"/>
          <w:szCs w:val="28"/>
        </w:rPr>
        <w:t>.000,00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Karlovačka Županija..................................</w:t>
      </w:r>
      <w:r w:rsidR="0032106D">
        <w:rPr>
          <w:sz w:val="28"/>
          <w:szCs w:val="28"/>
        </w:rPr>
        <w:t>25</w:t>
      </w:r>
      <w:r>
        <w:rPr>
          <w:sz w:val="28"/>
          <w:szCs w:val="28"/>
        </w:rPr>
        <w:t>.000,00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Grad Karlovac...........................................1</w:t>
      </w:r>
      <w:r w:rsidR="0032106D">
        <w:rPr>
          <w:sz w:val="28"/>
          <w:szCs w:val="28"/>
        </w:rPr>
        <w:t>2</w:t>
      </w:r>
      <w:r>
        <w:rPr>
          <w:sz w:val="28"/>
          <w:szCs w:val="28"/>
        </w:rPr>
        <w:t>.000,00</w:t>
      </w:r>
    </w:p>
    <w:p w:rsidR="0032106D" w:rsidRDefault="0032106D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Porezna uprava.........................................10.000,00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Dobivena sredstva namijenjena su većim dijelom sufinanciranju Zimske likovne kolonije kao i ostalih aktivnosti koje se provode u svezi s njom tijekom godine.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Porezna uprava , odnosno Ministarstvo financija je doznačilo sredstva za potrebe korisnika, te se ona namjenski koriste za tu svrhu.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090., 096., 101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temelju čl.71. Pravilnika o proračunskom računovodstvu i računskom planu iskazan je prihod ostvareno od naplaćenih participacija i opskrbnina u iznosu od </w:t>
      </w:r>
    </w:p>
    <w:p w:rsidR="006A2D81" w:rsidRDefault="0032106D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13565,38</w:t>
      </w:r>
      <w:r w:rsidR="006A2D81">
        <w:rPr>
          <w:sz w:val="28"/>
          <w:szCs w:val="28"/>
        </w:rPr>
        <w:t xml:space="preserve"> kn  koji se u cjelosti uplaćuje u proračun. Iznos od </w:t>
      </w:r>
      <w:r>
        <w:rPr>
          <w:sz w:val="28"/>
          <w:szCs w:val="28"/>
        </w:rPr>
        <w:t>4960,76</w:t>
      </w:r>
      <w:r w:rsidR="006A2D81">
        <w:rPr>
          <w:sz w:val="28"/>
          <w:szCs w:val="28"/>
        </w:rPr>
        <w:t xml:space="preserve"> je prihod doboven od HZZ –a za programe javnih radova i stručnog osposobljavanja bez zasnivanja radnog odnosa.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107., 111., 112.,113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temelju čl.72.Pravilnika sadržane su donacije od pravnih i fizičkihosoba izvan općeg proračuna u iznosu od </w:t>
      </w:r>
      <w:r w:rsidR="0032106D">
        <w:rPr>
          <w:sz w:val="28"/>
          <w:szCs w:val="28"/>
        </w:rPr>
        <w:t xml:space="preserve">38.410 </w:t>
      </w:r>
      <w:r>
        <w:rPr>
          <w:sz w:val="28"/>
          <w:szCs w:val="28"/>
        </w:rPr>
        <w:t>kn.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Tekuće donacije  iznose  </w:t>
      </w:r>
      <w:r w:rsidR="0032106D">
        <w:rPr>
          <w:sz w:val="28"/>
          <w:szCs w:val="28"/>
        </w:rPr>
        <w:t>16.890</w:t>
      </w:r>
      <w:r>
        <w:rPr>
          <w:sz w:val="28"/>
          <w:szCs w:val="28"/>
        </w:rPr>
        <w:t xml:space="preserve"> kn, a kapitalne donacije u procijenjenoj vrijednosti od </w:t>
      </w:r>
      <w:r w:rsidR="0032106D">
        <w:rPr>
          <w:sz w:val="28"/>
          <w:szCs w:val="28"/>
        </w:rPr>
        <w:t>21.520</w:t>
      </w:r>
      <w:r>
        <w:rPr>
          <w:sz w:val="28"/>
          <w:szCs w:val="28"/>
        </w:rPr>
        <w:t xml:space="preserve"> i taj se dio odnosi na donirane procijenjene slike.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B567C8">
        <w:rPr>
          <w:sz w:val="28"/>
          <w:szCs w:val="28"/>
        </w:rPr>
        <w:t xml:space="preserve"> </w:t>
      </w:r>
      <w:r>
        <w:rPr>
          <w:sz w:val="28"/>
          <w:szCs w:val="28"/>
        </w:rPr>
        <w:t>114.,  115., 116., 117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Na temelju čl.74.Pravilnika iskazani su prihodi iz proračuna u iznosu od 4.</w:t>
      </w:r>
      <w:r w:rsidR="00BB2329">
        <w:rPr>
          <w:sz w:val="28"/>
          <w:szCs w:val="28"/>
        </w:rPr>
        <w:t>273.537</w:t>
      </w:r>
      <w:r>
        <w:rPr>
          <w:sz w:val="28"/>
          <w:szCs w:val="28"/>
        </w:rPr>
        <w:t xml:space="preserve"> kn za financiranje rashoda poslovanja, te </w:t>
      </w:r>
      <w:r w:rsidR="00BB2329">
        <w:rPr>
          <w:sz w:val="28"/>
          <w:szCs w:val="28"/>
        </w:rPr>
        <w:t>16.738</w:t>
      </w:r>
      <w:r>
        <w:rPr>
          <w:sz w:val="28"/>
          <w:szCs w:val="28"/>
        </w:rPr>
        <w:t xml:space="preserve"> kn za financiranje rashoda nefinancijske imovine.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 132.,133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Rashodi poslovanja prema čl.48. Pravilnika iskazani su na AOP-u 132 i iskazan je indeks od </w:t>
      </w:r>
      <w:r w:rsidR="00BB2329">
        <w:rPr>
          <w:sz w:val="28"/>
          <w:szCs w:val="28"/>
        </w:rPr>
        <w:t>93,9</w:t>
      </w:r>
      <w:r>
        <w:rPr>
          <w:sz w:val="28"/>
          <w:szCs w:val="28"/>
        </w:rPr>
        <w:t xml:space="preserve"> što je u skladu na dobivenim prihodima i ujedno je rezultat </w:t>
      </w:r>
      <w:r w:rsidR="00BB2329">
        <w:rPr>
          <w:sz w:val="28"/>
          <w:szCs w:val="28"/>
        </w:rPr>
        <w:t xml:space="preserve">provođenja </w:t>
      </w:r>
      <w:r>
        <w:rPr>
          <w:sz w:val="28"/>
          <w:szCs w:val="28"/>
        </w:rPr>
        <w:t>štednje i racionalizacije troškova u ustanovi</w:t>
      </w:r>
      <w:r w:rsidR="00BB2329">
        <w:rPr>
          <w:sz w:val="28"/>
          <w:szCs w:val="28"/>
        </w:rPr>
        <w:t>, a u skladu sa smjernicama i preporukama Ministarstva</w:t>
      </w:r>
      <w:r>
        <w:rPr>
          <w:sz w:val="28"/>
          <w:szCs w:val="28"/>
        </w:rPr>
        <w:t xml:space="preserve">. Na AOP-u 133 iskazani su rashodi za </w:t>
      </w:r>
      <w:r w:rsidR="00606E01">
        <w:rPr>
          <w:sz w:val="28"/>
          <w:szCs w:val="28"/>
        </w:rPr>
        <w:t>zaposlene</w:t>
      </w:r>
      <w:r>
        <w:rPr>
          <w:sz w:val="28"/>
          <w:szCs w:val="28"/>
        </w:rPr>
        <w:t xml:space="preserve"> i iznose </w:t>
      </w:r>
      <w:r w:rsidR="00606E01">
        <w:rPr>
          <w:sz w:val="28"/>
          <w:szCs w:val="28"/>
        </w:rPr>
        <w:t>94,8</w:t>
      </w:r>
      <w:r>
        <w:rPr>
          <w:sz w:val="28"/>
          <w:szCs w:val="28"/>
        </w:rPr>
        <w:t xml:space="preserve"> indeksa zbog </w:t>
      </w:r>
      <w:r w:rsidR="00606E01">
        <w:rPr>
          <w:sz w:val="28"/>
          <w:szCs w:val="28"/>
        </w:rPr>
        <w:t xml:space="preserve">ukidanja dijela dodataka na </w:t>
      </w:r>
      <w:r>
        <w:rPr>
          <w:sz w:val="28"/>
          <w:szCs w:val="28"/>
        </w:rPr>
        <w:t xml:space="preserve"> plaća</w:t>
      </w:r>
      <w:r w:rsidR="00606E01">
        <w:rPr>
          <w:sz w:val="28"/>
          <w:szCs w:val="28"/>
        </w:rPr>
        <w:t xml:space="preserve">, točnije dodataka na uvjete sa osnova ostvarenog staža u djelatnost kao </w:t>
      </w:r>
      <w:r>
        <w:rPr>
          <w:sz w:val="28"/>
          <w:szCs w:val="28"/>
        </w:rPr>
        <w:t xml:space="preserve"> i ostalih</w:t>
      </w:r>
      <w:r w:rsidR="00606E01">
        <w:rPr>
          <w:sz w:val="28"/>
          <w:szCs w:val="28"/>
        </w:rPr>
        <w:t xml:space="preserve"> materijalnih</w:t>
      </w:r>
      <w:r>
        <w:rPr>
          <w:sz w:val="28"/>
          <w:szCs w:val="28"/>
        </w:rPr>
        <w:t xml:space="preserve"> prava za zaposlene.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145., 151., 159., 169., 171.,</w:t>
      </w:r>
      <w:r w:rsidR="00B567C8">
        <w:rPr>
          <w:sz w:val="28"/>
          <w:szCs w:val="28"/>
        </w:rPr>
        <w:t>176.,</w:t>
      </w:r>
      <w:r>
        <w:rPr>
          <w:sz w:val="28"/>
          <w:szCs w:val="28"/>
        </w:rPr>
        <w:t xml:space="preserve"> 179.,192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temelju čl.50. Pravilnika iskazani su materijalni rashodi poslovanja gdje je iskazan indeks od </w:t>
      </w:r>
      <w:r w:rsidR="00606E01">
        <w:rPr>
          <w:sz w:val="28"/>
          <w:szCs w:val="28"/>
        </w:rPr>
        <w:t>92,0</w:t>
      </w:r>
      <w:r>
        <w:rPr>
          <w:sz w:val="28"/>
          <w:szCs w:val="28"/>
        </w:rPr>
        <w:t xml:space="preserve"> boda što je prvenstveno rezultat </w:t>
      </w:r>
      <w:r w:rsidR="00606E01">
        <w:rPr>
          <w:sz w:val="28"/>
          <w:szCs w:val="28"/>
        </w:rPr>
        <w:t>smanjenja materijalnih prava za zaposlene i ostalih troškova za zaposlene .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AOP-u 169 i AOP-u 170 je iskazan indeks od </w:t>
      </w:r>
      <w:r w:rsidR="00606E01">
        <w:rPr>
          <w:sz w:val="28"/>
          <w:szCs w:val="28"/>
        </w:rPr>
        <w:t>21,9</w:t>
      </w:r>
      <w:r>
        <w:rPr>
          <w:sz w:val="28"/>
          <w:szCs w:val="28"/>
        </w:rPr>
        <w:t xml:space="preserve"> boda  iz razloga što u prethodnom razdoblju nismo imali  </w:t>
      </w:r>
      <w:r w:rsidR="00606E01">
        <w:rPr>
          <w:sz w:val="28"/>
          <w:szCs w:val="28"/>
        </w:rPr>
        <w:t xml:space="preserve">novo </w:t>
      </w:r>
      <w:r>
        <w:rPr>
          <w:sz w:val="28"/>
          <w:szCs w:val="28"/>
        </w:rPr>
        <w:t xml:space="preserve">zaposlenih u </w:t>
      </w:r>
      <w:r w:rsidR="00B567C8">
        <w:rPr>
          <w:sz w:val="28"/>
          <w:szCs w:val="28"/>
        </w:rPr>
        <w:t>programu</w:t>
      </w:r>
      <w:r>
        <w:rPr>
          <w:sz w:val="28"/>
          <w:szCs w:val="28"/>
        </w:rPr>
        <w:t xml:space="preserve"> javnih radova.</w:t>
      </w:r>
    </w:p>
    <w:p w:rsidR="00606E01" w:rsidRDefault="00606E0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U prethodnom razdoblju realizirano je zapošljavanje jedne osobe za stručno osposobljavanje bez zasnivanja radnog odnosa.</w:t>
      </w:r>
    </w:p>
    <w:p w:rsidR="00B567C8" w:rsidRDefault="00B567C8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Aop- 176</w:t>
      </w:r>
      <w:r w:rsidR="000575A5">
        <w:rPr>
          <w:sz w:val="28"/>
          <w:szCs w:val="28"/>
        </w:rPr>
        <w:t xml:space="preserve"> pokazuje index 493,8 što je rezultat javnobilježničkih pristojbia zbiog potreba potpisivanja ugovora.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205.,</w:t>
      </w:r>
      <w:r w:rsidR="000575A5">
        <w:rPr>
          <w:sz w:val="28"/>
          <w:szCs w:val="28"/>
        </w:rPr>
        <w:t>213.,</w:t>
      </w:r>
      <w:r>
        <w:rPr>
          <w:sz w:val="28"/>
          <w:szCs w:val="28"/>
        </w:rPr>
        <w:t xml:space="preserve"> 217., 222., 223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AOP-u 205 </w:t>
      </w:r>
      <w:r w:rsidR="000575A5">
        <w:rPr>
          <w:sz w:val="28"/>
          <w:szCs w:val="28"/>
        </w:rPr>
        <w:t xml:space="preserve">i AOP-u 213 </w:t>
      </w:r>
      <w:r>
        <w:rPr>
          <w:sz w:val="28"/>
          <w:szCs w:val="28"/>
        </w:rPr>
        <w:t>iskazan je dio naplaćenih prihoda točnije razlika između naplaćenih i „povućenih „ sredstava  participacija i o</w:t>
      </w:r>
      <w:r w:rsidR="000575A5">
        <w:rPr>
          <w:sz w:val="28"/>
          <w:szCs w:val="28"/>
        </w:rPr>
        <w:t>s</w:t>
      </w:r>
      <w:r>
        <w:rPr>
          <w:sz w:val="28"/>
          <w:szCs w:val="28"/>
        </w:rPr>
        <w:t xml:space="preserve">talih prihoda po posebnim propisima. 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temelju čl.55.Pravilnika iskazani su rashodi za osobne potrebe korisnika te je za te rashode iskazan indeks od </w:t>
      </w:r>
      <w:r w:rsidR="000575A5">
        <w:rPr>
          <w:sz w:val="28"/>
          <w:szCs w:val="28"/>
        </w:rPr>
        <w:t>96,1</w:t>
      </w:r>
      <w:r>
        <w:rPr>
          <w:sz w:val="28"/>
          <w:szCs w:val="28"/>
        </w:rPr>
        <w:t xml:space="preserve"> boda  i to zbog smanjenja broja korisnika na stalnom smještaju u određenom razdoblju kao i manji broj korisnika koji je išao na maturalna putovanja što je u konačnosti značilo i manji rashod po tim stavkama.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249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navedenom AOP-u iskazani su nenaplaćeni prihodi u iznosu od </w:t>
      </w:r>
      <w:r w:rsidR="000575A5">
        <w:rPr>
          <w:sz w:val="28"/>
          <w:szCs w:val="28"/>
        </w:rPr>
        <w:t>3027</w:t>
      </w:r>
      <w:r>
        <w:rPr>
          <w:sz w:val="28"/>
          <w:szCs w:val="28"/>
        </w:rPr>
        <w:t xml:space="preserve"> kn a odnose se na participacije i sufinanciranje toplog obroka koji će biti podmireni početkom iduće godine.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AOP 264., 279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Na navedenom AOP-u iskazan je prihod od prodaje rashodovanog službenog auta koji je prodan ptem objavljenog natječaja te je prihod od te prodaje uplaćen u proračun.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AOP 303., 318., 324., 332., 337., 361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Rashodi za nabavu nefinancijske imovine regulirani su čl.59.i 60.Pravilnikom te su iskazani u iznosu od </w:t>
      </w:r>
      <w:r w:rsidR="000575A5">
        <w:rPr>
          <w:sz w:val="28"/>
          <w:szCs w:val="28"/>
        </w:rPr>
        <w:t>35.432</w:t>
      </w:r>
      <w:r>
        <w:rPr>
          <w:sz w:val="28"/>
          <w:szCs w:val="28"/>
        </w:rPr>
        <w:t xml:space="preserve"> kn.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Uređaji i oprema nabavljeni su iz sredstava donacija u iznosu od </w:t>
      </w:r>
      <w:r w:rsidR="000575A5">
        <w:rPr>
          <w:sz w:val="28"/>
          <w:szCs w:val="28"/>
        </w:rPr>
        <w:t>6.980</w:t>
      </w:r>
      <w:r>
        <w:rPr>
          <w:sz w:val="28"/>
          <w:szCs w:val="28"/>
        </w:rPr>
        <w:t xml:space="preserve"> kn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Donirane procijenjene slike su u iznosu od </w:t>
      </w:r>
      <w:r w:rsidR="000575A5">
        <w:rPr>
          <w:sz w:val="28"/>
          <w:szCs w:val="28"/>
        </w:rPr>
        <w:t>21.520</w:t>
      </w:r>
      <w:r>
        <w:rPr>
          <w:sz w:val="28"/>
          <w:szCs w:val="28"/>
        </w:rPr>
        <w:t xml:space="preserve"> kn</w:t>
      </w: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Dodatna ulaganja na nefinancijskoj imovinu iznose </w:t>
      </w:r>
      <w:r w:rsidR="00524BDF">
        <w:rPr>
          <w:sz w:val="28"/>
          <w:szCs w:val="28"/>
        </w:rPr>
        <w:t>6.932</w:t>
      </w:r>
      <w:r>
        <w:rPr>
          <w:sz w:val="28"/>
          <w:szCs w:val="28"/>
        </w:rPr>
        <w:t xml:space="preserve"> kn i osigurana su iz sredstava proračuna.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AOP 245., 247., 380., 381., 601., 602., 604</w:t>
      </w:r>
    </w:p>
    <w:p w:rsidR="006A2D81" w:rsidRDefault="006A2D81" w:rsidP="006A2D81">
      <w:pPr>
        <w:spacing w:after="0"/>
        <w:rPr>
          <w:sz w:val="28"/>
          <w:szCs w:val="28"/>
        </w:rPr>
      </w:pPr>
    </w:p>
    <w:p w:rsidR="006A2D81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Višak prihoda i primitaka u slijedećem razdoblju iznosi </w:t>
      </w:r>
      <w:r w:rsidR="00524BDF">
        <w:rPr>
          <w:sz w:val="28"/>
          <w:szCs w:val="28"/>
        </w:rPr>
        <w:t>88.842</w:t>
      </w:r>
      <w:r>
        <w:rPr>
          <w:sz w:val="28"/>
          <w:szCs w:val="28"/>
        </w:rPr>
        <w:t xml:space="preserve"> kn.</w:t>
      </w:r>
    </w:p>
    <w:p w:rsidR="006A2D81" w:rsidRPr="00D61953" w:rsidRDefault="006A2D81" w:rsidP="006A2D81">
      <w:pPr>
        <w:spacing w:after="0"/>
        <w:rPr>
          <w:sz w:val="28"/>
          <w:szCs w:val="28"/>
        </w:rPr>
      </w:pPr>
      <w:r>
        <w:rPr>
          <w:sz w:val="28"/>
          <w:szCs w:val="28"/>
        </w:rPr>
        <w:t>Raspoloživa sredstva u slijedećem razdoblju čine sredstva donacija i pomoći koja će se koristiti prema iskazanim i odobrenim potrebama ili namjenski .</w:t>
      </w:r>
    </w:p>
    <w:p w:rsidR="006A2D81" w:rsidRPr="003579F7" w:rsidRDefault="006A2D81" w:rsidP="006A2D81">
      <w:pPr>
        <w:rPr>
          <w:sz w:val="28"/>
          <w:szCs w:val="28"/>
        </w:rPr>
      </w:pPr>
    </w:p>
    <w:p w:rsidR="00ED4548" w:rsidRDefault="00ED4548"/>
    <w:sectPr w:rsidR="00ED4548" w:rsidSect="00ED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1A59"/>
    <w:multiLevelType w:val="hybridMultilevel"/>
    <w:tmpl w:val="62BC4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A2D81"/>
    <w:rsid w:val="000575A5"/>
    <w:rsid w:val="001F43EA"/>
    <w:rsid w:val="0032106D"/>
    <w:rsid w:val="00333A65"/>
    <w:rsid w:val="00524BDF"/>
    <w:rsid w:val="005B101F"/>
    <w:rsid w:val="00606E01"/>
    <w:rsid w:val="00677B4E"/>
    <w:rsid w:val="006A2D81"/>
    <w:rsid w:val="007D23DA"/>
    <w:rsid w:val="00810C0C"/>
    <w:rsid w:val="00B51BCB"/>
    <w:rsid w:val="00B567C8"/>
    <w:rsid w:val="00BB2329"/>
    <w:rsid w:val="00E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korisnik201</dc:creator>
  <cp:lastModifiedBy>Suzana</cp:lastModifiedBy>
  <cp:revision>2</cp:revision>
  <cp:lastPrinted>2015-02-02T06:41:00Z</cp:lastPrinted>
  <dcterms:created xsi:type="dcterms:W3CDTF">2015-02-19T11:35:00Z</dcterms:created>
  <dcterms:modified xsi:type="dcterms:W3CDTF">2015-02-19T11:35:00Z</dcterms:modified>
</cp:coreProperties>
</file>